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3D4" w:rsidRPr="0065322F" w:rsidRDefault="006813D4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2. Голландський живопис: формування вільного художнього ринку. </w:t>
      </w:r>
    </w:p>
    <w:p w:rsidR="006813D4" w:rsidRPr="0065322F" w:rsidRDefault="006813D4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Система жанрів як історична заміна епохального стилю</w:t>
      </w:r>
    </w:p>
    <w:p w:rsidR="006813D4" w:rsidRPr="0065322F" w:rsidRDefault="006813D4" w:rsidP="00924E2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Мистецтво Голландії </w:t>
      </w:r>
      <w:r w:rsidR="00283918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засновано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мистецтві Нідерландів 15-16 століть, коли </w:t>
      </w:r>
      <w:proofErr w:type="gramStart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вони</w:t>
      </w:r>
      <w:proofErr w:type="gramEnd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разом з Фландрією були єдиною державою. </w:t>
      </w:r>
      <w:proofErr w:type="gramStart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 століття пройшло державне і мистецьке розмежування, що спонукало формування двох національних мистецьких шкіл, єдиних за походженням, але різних за озна</w:t>
      </w:r>
      <w:r w:rsidR="00283918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ками. Саме в цей період стався 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розрив голландського мистецтва з мистецтвом попередньої епохи. </w:t>
      </w:r>
    </w:p>
    <w:p w:rsidR="00450436" w:rsidRDefault="00BF2E54" w:rsidP="00924E2C">
      <w:pPr>
        <w:pStyle w:val="a5"/>
        <w:spacing w:before="0" w:beforeAutospacing="0" w:after="0" w:afterAutospacing="0"/>
        <w:ind w:firstLine="195"/>
        <w:rPr>
          <w:lang w:val="uk-UA"/>
        </w:rPr>
      </w:pPr>
      <w:bookmarkStart w:id="0" w:name="749"/>
      <w:r w:rsidRPr="00450436">
        <w:rPr>
          <w:lang w:val="uk-UA"/>
        </w:rPr>
        <w:t xml:space="preserve"> Протестантизм (кальвінізм як його найбільш сувора форма), витіснив повністю вплив католицької церкви, привів до того, що духовенство в Голландії не мало подібного впливу на мистецтво, як у Фландрії і тим більше в Іспанії аб</w:t>
      </w:r>
      <w:r w:rsidR="00283918" w:rsidRPr="00450436">
        <w:rPr>
          <w:lang w:val="uk-UA"/>
        </w:rPr>
        <w:t>о Італії</w:t>
      </w:r>
      <w:r w:rsidRPr="00450436">
        <w:rPr>
          <w:lang w:val="uk-UA"/>
        </w:rPr>
        <w:t xml:space="preserve">. </w:t>
      </w:r>
      <w:r w:rsidRPr="0065322F">
        <w:t>Відсутність католицького духовенства мало величезні наслідки для розвитку голландського мистецтва. У голландських художників був інший замовник: бюргери, голландський магістрат, прикрашає не палаци та вілли, а скромні житла або громадські буді</w:t>
      </w:r>
      <w:proofErr w:type="gramStart"/>
      <w:r w:rsidRPr="0065322F">
        <w:t>вл</w:t>
      </w:r>
      <w:proofErr w:type="gramEnd"/>
      <w:r w:rsidRPr="0065322F">
        <w:t>і</w:t>
      </w:r>
    </w:p>
    <w:p w:rsidR="00450436" w:rsidRDefault="00450436" w:rsidP="00924E2C">
      <w:pPr>
        <w:pStyle w:val="a5"/>
        <w:spacing w:before="0" w:beforeAutospacing="0" w:after="0" w:afterAutospacing="0"/>
        <w:ind w:firstLine="195"/>
        <w:rPr>
          <w:lang w:val="uk-UA"/>
        </w:rPr>
      </w:pPr>
      <w:r w:rsidRPr="00450436">
        <w:rPr>
          <w:lang w:val="uk-UA"/>
        </w:rPr>
        <w:t>Просте життя голландських бюргерів породжувало примітивні та приземленні смаки в мистецтві, в роботах художників вони прагнули бачити відображення власного життя, позбавлено</w:t>
      </w:r>
      <w:r>
        <w:rPr>
          <w:lang w:val="uk-UA"/>
        </w:rPr>
        <w:t>го шляхетності, широкої освіти</w:t>
      </w:r>
      <w:r w:rsidRPr="00450436">
        <w:rPr>
          <w:lang w:val="uk-UA"/>
        </w:rPr>
        <w:t>.</w:t>
      </w:r>
    </w:p>
    <w:p w:rsidR="006813D4" w:rsidRPr="0065322F" w:rsidRDefault="00BF2E54" w:rsidP="00924E2C">
      <w:pPr>
        <w:pStyle w:val="a5"/>
        <w:spacing w:before="0" w:beforeAutospacing="0" w:after="0" w:afterAutospacing="0"/>
        <w:ind w:firstLine="195"/>
      </w:pPr>
      <w:r w:rsidRPr="00450436">
        <w:rPr>
          <w:lang w:val="uk-UA"/>
        </w:rPr>
        <w:t xml:space="preserve"> </w:t>
      </w:r>
      <w:r w:rsidRPr="0065322F">
        <w:t>У Голландії церква не грала ролі замовника творів мистецтва: храм не п</w:t>
      </w:r>
      <w:r w:rsidR="00283918" w:rsidRPr="0065322F">
        <w:t>рикрашалися вівтарними образами</w:t>
      </w:r>
      <w:r w:rsidRPr="0065322F">
        <w:t xml:space="preserve">; протестантські церкви були прості по </w:t>
      </w:r>
      <w:proofErr w:type="gramStart"/>
      <w:r w:rsidRPr="0065322F">
        <w:t>арх</w:t>
      </w:r>
      <w:proofErr w:type="gramEnd"/>
      <w:r w:rsidRPr="0065322F">
        <w:t>ітектурі і ніяк не прикрашені всередині.</w:t>
      </w:r>
      <w:bookmarkEnd w:id="0"/>
      <w:r w:rsidRPr="0065322F">
        <w:rPr>
          <w:lang w:val="uk-UA"/>
        </w:rPr>
        <w:t xml:space="preserve"> </w:t>
      </w:r>
      <w:r w:rsidR="006813D4" w:rsidRPr="0065322F">
        <w:rPr>
          <w:lang w:val="uk-UA"/>
        </w:rPr>
        <w:t>Саме в мистецтві Голландії значної</w:t>
      </w:r>
      <w:r w:rsidR="006813D4" w:rsidRPr="0065322F">
        <w:t> </w:t>
      </w:r>
      <w:r w:rsidR="006813D4" w:rsidRPr="0065322F">
        <w:rPr>
          <w:lang w:val="uk-UA"/>
        </w:rPr>
        <w:t>міці</w:t>
      </w:r>
      <w:r w:rsidR="006813D4" w:rsidRPr="0065322F">
        <w:t> </w:t>
      </w:r>
      <w:r w:rsidR="006813D4" w:rsidRPr="0065322F">
        <w:rPr>
          <w:lang w:val="uk-UA"/>
        </w:rPr>
        <w:t xml:space="preserve">і розвитку набули портрет, пейзаж, побутовий жанр, натюрморт. </w:t>
      </w:r>
    </w:p>
    <w:p w:rsidR="00450436" w:rsidRDefault="006813D4" w:rsidP="00924E2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Активне засвоєння наукових </w:t>
      </w:r>
      <w:proofErr w:type="gramStart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</w:t>
      </w:r>
      <w:proofErr w:type="gramEnd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іджень, технічних навичок, вивчення природних явищ, природних ресурсів океану і віддалених куточків світу, колоніальн</w:t>
      </w:r>
      <w:r w:rsidR="00450436">
        <w:rPr>
          <w:rFonts w:ascii="Times New Roman" w:eastAsia="Times New Roman" w:hAnsi="Times New Roman" w:cs="Times New Roman"/>
          <w:sz w:val="24"/>
          <w:szCs w:val="24"/>
          <w:lang w:eastAsia="ru-RU"/>
        </w:rPr>
        <w:t>і війни і еміграція з країни -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ознаки 17 століття. В портретному жанрі з'явились зображення адміралів і офіцерів Ос</w:t>
      </w:r>
      <w:proofErr w:type="gramStart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т-</w:t>
      </w:r>
      <w:proofErr w:type="gramEnd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Індської кампанії. </w:t>
      </w:r>
    </w:p>
    <w:p w:rsidR="00450436" w:rsidRDefault="006813D4" w:rsidP="00924E2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зображення кабінетів, де працюють богослови, ботаніки, астрономи. Отримали поширення відвідини анатомічних театрі</w:t>
      </w:r>
      <w:proofErr w:type="gramStart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80C4F" w:rsidRPr="0065322F" w:rsidRDefault="00E80C4F" w:rsidP="00924E2C">
      <w:pPr>
        <w:shd w:val="clear" w:color="auto" w:fill="FFFFFF"/>
        <w:spacing w:after="0" w:line="240" w:lineRule="auto"/>
        <w:ind w:firstLine="708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мистецтво відійшло від поняття вічності (ікона) і прийшло до поняття часу, що стало умовою реалі</w:t>
      </w:r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стичного живопису. Побутовий живопис став одним з провідних жанрів, творці якого дістали в історії найменування "малих голланд</w:t>
      </w:r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ців" — їхні сюжети нехитрі (хоч і відображають </w:t>
      </w:r>
      <w:proofErr w:type="gramStart"/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</w:t>
      </w:r>
      <w:proofErr w:type="gramEnd"/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ізноманітний світ), картини невеликі. Вони знаходять поетичну красу у звичайному, буденному, вміють одухотворити світ матеріальних речей. Голланд</w:t>
      </w:r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ський натюрморт — художнє втілення найважливішої теми голланд</w:t>
      </w:r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ського мистецтва, теми життя звичайної людини.</w:t>
      </w:r>
      <w:r w:rsidRPr="0065322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65322F" w:rsidRPr="0065322F" w:rsidRDefault="0065322F" w:rsidP="00924E2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Головне досягнення голландського мистецтва XVII ст. — станко</w:t>
      </w:r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вий живопис. Об'єкти спостереження і зображення художників — людина і природа. Природа є дійсністю сама по собі. </w:t>
      </w:r>
    </w:p>
    <w:p w:rsidR="006813D4" w:rsidRPr="0065322F" w:rsidRDefault="006813D4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3.3. Живопис. Особливість голандського натюрморту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13D4" w:rsidRPr="00450436" w:rsidRDefault="006813D4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Натюрморт голландці «тихе життя», і це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5" w:tooltip="Слово" w:history="1">
        <w:r w:rsidRPr="0065322F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слово</w:t>
        </w:r>
      </w:hyperlink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незрівнянно точніше виражає той сенс, який голландські </w:t>
      </w:r>
      <w:r w:rsidR="00283918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живописці вкладали в зображення</w:t>
      </w:r>
      <w:r w:rsid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C1B1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ече</w:t>
      </w:r>
      <w:r w:rsidR="00283918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У неживих </w:t>
      </w:r>
      <w:proofErr w:type="gramStart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предметах</w:t>
      </w:r>
      <w:proofErr w:type="gramEnd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 бачили особливе, приховане життя, пов'язане з </w:t>
      </w:r>
      <w:r w:rsidR="004C1B1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="004C1B1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ттям людини, з її побутом, звичками, смаками.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Голландські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живописці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створювали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враження</w:t>
      </w:r>
      <w:r w:rsid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природного «безладу» в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розташуванні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речей: вони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показували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розрізаний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6" w:tooltip="Пиріг" w:history="1">
        <w:r w:rsidRPr="00450436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пиріг</w:t>
        </w:r>
      </w:hyperlink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очищений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7" w:tooltip="Лимон" w:history="1">
        <w:r w:rsidRPr="00450436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лимон</w:t>
        </w:r>
      </w:hyperlink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із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шкіркою,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висить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спіраллю,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недопитий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келих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вина,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пала</w:t>
      </w:r>
      <w:r w:rsidR="004C1B14"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ючу</w:t>
      </w:r>
      <w:r w:rsidR="004C1B14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C1B14"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свічку,</w:t>
      </w:r>
      <w:r w:rsidR="004C1B14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C1B14"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розкриту</w:t>
      </w:r>
      <w:r w:rsidR="004C1B14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C1B14"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книгу</w:t>
      </w:r>
      <w:r w:rsidR="004C1B1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,з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дається,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хтось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торкався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цих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предметів,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тільки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користувався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ними,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відчувається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незрима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присутність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5043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людини.</w:t>
      </w:r>
    </w:p>
    <w:p w:rsidR="006813D4" w:rsidRPr="0065322F" w:rsidRDefault="006813D4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gramStart"/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ітер Клас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 і </w:t>
      </w: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Віллем Хеда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. Улюблена тема їх натюрмортів – так звані«сніданки». У «Сніданку з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омаром» В.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Хеди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предмети самої </w:t>
      </w:r>
      <w:proofErr w:type="gramStart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ізної форми і матеріалу – кавник, келих, лимон,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фаянсове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блюдо, срібна тарілка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24E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Всі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елементи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композиції об'єднані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hyperlink r:id="rId8" w:tooltip="Світло" w:history="1">
        <w:r w:rsidRPr="0065322F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світлом</w:t>
        </w:r>
      </w:hyperlink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колоритом –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сірувато-зеленою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барвистою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гамою.</w:t>
      </w:r>
    </w:p>
    <w:p w:rsidR="00924E2C" w:rsidRDefault="006813D4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«Натюрморті зі свічкою» П.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Класа чудова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 лише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точність відтворення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9" w:tooltip="Матеріали" w:history="1">
        <w:r w:rsidRPr="0065322F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матеріальних</w:t>
        </w:r>
      </w:hyperlink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якостей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предметів –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композиція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 освітлення надають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їм велику емоційну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виразність. </w:t>
      </w:r>
    </w:p>
    <w:p w:rsidR="00E11753" w:rsidRPr="0065322F" w:rsidRDefault="006813D4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 жанр натюрморту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можна розглядати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 одне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художніх втілень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важливої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теми голландського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мистецтва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– теми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життя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приватної людини, що головне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вирішення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отримала в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жанровій картині.</w:t>
      </w:r>
    </w:p>
    <w:p w:rsidR="00E11753" w:rsidRPr="0065322F" w:rsidRDefault="00E11753" w:rsidP="00924E2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(Віллєм Хеда — "Сніданок з ожиновим пирогом"</w:t>
      </w:r>
    </w:p>
    <w:p w:rsidR="00E11753" w:rsidRPr="0065322F" w:rsidRDefault="00E11753" w:rsidP="00924E2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Колорит звичайно стриманий і вишуканий. Упо</w:t>
      </w:r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softHyphen/>
        <w:t>вільнений ритм життя, порядок, старанність, вивіреність розпорядку дня — ці цінності голландського побуту перейшли і в картини (Габріель Метсю — "Сніданок", "Хвора і лікар"). Багато уваги приділя</w:t>
      </w:r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softHyphen/>
        <w:t xml:space="preserve">лось інтер'єру. </w:t>
      </w:r>
    </w:p>
    <w:p w:rsidR="0065322F" w:rsidRPr="0065322F" w:rsidRDefault="00E11753" w:rsidP="00924E2C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Пітер де Хох — зображував кімна</w:t>
      </w:r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softHyphen/>
        <w:t>ти з напіврозчиненим вікном, покинутою мітлою або забутими чере</w:t>
      </w:r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softHyphen/>
        <w:t xml:space="preserve">вичками -- "Дворик" </w:t>
      </w:r>
      <w:r w:rsidRPr="0065322F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жанровий живопис -- Ян Вермеєр, відомий як Вермеєр Делфтський (1632—1675 рр.). По суті він про</w:t>
      </w:r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softHyphen/>
        <w:t xml:space="preserve">клав дорогу імпресіонізму. "Дівчина, яка читає листа", "Кавалер і дама біля спінета", "Офіцер й усміхнена дівчина", види Амстердама або Делфта — ці картини сповнені тиші й спокою. </w:t>
      </w:r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 головне в них — передача </w:t>
      </w:r>
      <w:proofErr w:type="gramStart"/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</w:t>
      </w:r>
      <w:proofErr w:type="gramEnd"/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ітла і повітря. Художник умів створити ілюзію розчинен</w:t>
      </w:r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ня предметів у </w:t>
      </w:r>
      <w:proofErr w:type="gramStart"/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</w:t>
      </w:r>
      <w:proofErr w:type="gramEnd"/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ітлоповітряному середовищі, що й визначило його славу у XIX ст. Вермеєр робив те, чого ніхто ще не робив у XVII ст., — малював з натури ("Вуличка", "Вид Делфта"), і це, по суті, перші зразки пленерного живопису. Він поєднав широкий пензель з </w:t>
      </w:r>
      <w:proofErr w:type="gramStart"/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</w:t>
      </w:r>
      <w:proofErr w:type="gramEnd"/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ібним мазком, але пізній його стиль став гладким, з ніжною гармонією го</w:t>
      </w:r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лубого, жовтого, синього, об'єднаних дивовижним перлинно-сірим ("Голова дівчини").</w:t>
      </w:r>
      <w:r w:rsidRPr="0065322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E11753" w:rsidRPr="0065322F" w:rsidRDefault="00E11753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22F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6813D4" w:rsidRPr="0065322F" w:rsidRDefault="006813D4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3.4. Пейзаж в живописі Голландії.</w:t>
      </w:r>
    </w:p>
    <w:p w:rsidR="006813D4" w:rsidRPr="0065322F" w:rsidRDefault="006813D4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своєрідність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новаторство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полягає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насамперед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тому,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це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був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краєвид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національний, – у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природі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своєї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країни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живописці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відкрили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красу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поетичну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чарівність.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F2E54" w:rsidRPr="0065322F" w:rsidRDefault="006813D4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Ян ван Гойен</w:t>
      </w:r>
      <w:proofErr w:type="gramStart"/>
      <w:r w:rsidR="00CE1569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E1569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--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End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творчість дає повне уявлення про принципи та особливості голландського пейзажу цього часу. </w:t>
      </w:r>
      <w:hyperlink r:id="rId10" w:tooltip="Пейзаж" w:history="1">
        <w:proofErr w:type="gramStart"/>
        <w:r w:rsidRPr="0065322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Пейзажі</w:t>
        </w:r>
      </w:hyperlink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Гойена зазвичай зображують види будь-якої місцевості, причому </w:t>
      </w:r>
      <w:hyperlink r:id="rId11" w:tooltip="Природа" w:history="1">
        <w:r w:rsidRPr="0065322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природа</w:t>
        </w:r>
      </w:hyperlink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даного куточка завжди показана в конкретному стані – при певній погоді і певному освітленні («Вид Дордрехт», 1648, </w:t>
      </w:r>
      <w:hyperlink r:id="rId12" w:tooltip="Амстердам" w:history="1">
        <w:r w:rsidRPr="0065322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Амстердам</w:t>
        </w:r>
      </w:hyperlink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, Рейксмузеум</w:t>
      </w:r>
      <w:proofErr w:type="gramEnd"/>
    </w:p>
    <w:p w:rsidR="00CE1569" w:rsidRPr="0065322F" w:rsidRDefault="00DC44DC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hyperlink r:id="rId13" w:tooltip="Прийому" w:history="1">
        <w:r w:rsidR="006813D4" w:rsidRPr="0065322F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Прийоми</w:t>
        </w:r>
      </w:hyperlink>
      <w:r w:rsidR="006813D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розроблені голландськими живописцями для передачі</w:t>
      </w:r>
      <w:r w:rsidR="006813D4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4" w:tooltip="Освітлення" w:history="1">
        <w:r w:rsidR="006813D4" w:rsidRPr="0065322F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освітлення</w:t>
        </w:r>
      </w:hyperlink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813D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 атмосфери, розкривали нові можливості перед пейзажним мистецтвом.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813D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Кожен</w:t>
      </w:r>
      <w:r w:rsidR="006813D4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813D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="006813D4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813D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голландських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813D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пейзажистів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813D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спеціалізувався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813D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</w:t>
      </w:r>
      <w:r w:rsidR="006813D4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813D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своїй</w:t>
      </w:r>
      <w:r w:rsidR="006813D4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813D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темі.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6813D4" w:rsidRPr="0065322F" w:rsidRDefault="006813D4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Саломон</w:t>
      </w: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ван</w:t>
      </w:r>
      <w:r w:rsidR="00BF2E54"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Рейсдаль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– «Переправа» (Амстердам,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Рейксмузеум); «Річковий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пейзаж».</w:t>
      </w:r>
      <w:hyperlink r:id="rId15" w:tooltip="Пейзаж" w:history="1">
        <w:r w:rsidR="00BF2E54" w:rsidRPr="0065322F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 xml:space="preserve"> </w:t>
        </w:r>
        <w:r w:rsidRPr="0065322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Пейзажі</w:t>
        </w:r>
      </w:hyperlink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з зображенням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тварин писали Пауль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Поттер і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Альберт Кейп.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Дуже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популярні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були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морські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види. Ян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Порселліс,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Симон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Влігер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інші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чудово</w:t>
      </w:r>
      <w:r w:rsidR="00BF2E54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передавали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рух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хвиль,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зв'язок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неба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води, як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би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зливаються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єдину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стихію,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свіже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морське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повітря,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пронизливий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краєвид,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кораблі,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борознять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простори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моря.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65322F" w:rsidRPr="0065322F" w:rsidRDefault="0065322F" w:rsidP="00924E2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У пейзажному жанрі (тут зображалася не природа взагалі, а типово голландський пейзаж — знамениті вітряки, пустельні дюни, канали з човнами на них, ковзанярі) найвидатнішим майстром був Якоб ван Рейсдаль (1628—1682 рр.), художник невичерпної фантазії ("Лісове болото", "Водоспад", "Єврейський цвинтар"). </w:t>
      </w:r>
    </w:p>
    <w:p w:rsidR="006813D4" w:rsidRPr="0065322F" w:rsidRDefault="006813D4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3.5. </w:t>
      </w: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Побутовий жанр в живописі</w:t>
      </w:r>
    </w:p>
    <w:p w:rsidR="006813D4" w:rsidRPr="0065322F" w:rsidRDefault="006813D4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 проблематика жанрового живопису – національний побут,</w:t>
      </w:r>
      <w:r w:rsidR="00700CD9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hyperlink r:id="rId16" w:tooltip="Людина" w:history="1">
        <w:r w:rsidRPr="0065322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людина</w:t>
        </w:r>
      </w:hyperlink>
      <w:r w:rsidR="00700CD9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нової Голландії в своєму життєвому середовищі - складається в 20-30-ті роки. Тоді ж виникає новий тип жанрової картини – невелика</w:t>
      </w:r>
      <w:r w:rsidR="00700CD9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gramStart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др</w:t>
      </w:r>
      <w:proofErr w:type="gramEnd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ібнофігурна композиція, що зображає сцени в інтер'єрі. </w:t>
      </w:r>
    </w:p>
    <w:p w:rsidR="006813D4" w:rsidRPr="0065322F" w:rsidRDefault="00DC44DC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tooltip="Тематика" w:history="1">
        <w:r w:rsidR="006813D4" w:rsidRPr="0065322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Тематика</w:t>
        </w:r>
      </w:hyperlink>
      <w:r w:rsidR="00700CD9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813D4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голландського жанрового</w:t>
      </w:r>
      <w:r w:rsidR="00700CD9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813D4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живопису зрілої стадії свого розвитку включала сцени з життя селянства і </w:t>
      </w:r>
      <w:proofErr w:type="gramStart"/>
      <w:r w:rsidR="006813D4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="006813D4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іських низів, зображення буржуазного побуту. </w:t>
      </w:r>
    </w:p>
    <w:p w:rsidR="00CE1569" w:rsidRPr="0065322F" w:rsidRDefault="006813D4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 селянських сцен отримав</w:t>
      </w:r>
      <w:r w:rsidR="00700CD9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hyperlink r:id="rId18" w:tooltip="Розвиток" w:history="1">
        <w:r w:rsidRPr="0065322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розвиток</w:t>
        </w:r>
      </w:hyperlink>
      <w:r w:rsidR="00700CD9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00CD9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харлемской</w:t>
      </w:r>
      <w:r w:rsidR="00700CD9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школі, в творах</w:t>
      </w:r>
      <w:r w:rsidR="00700CD9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Франса</w:t>
      </w:r>
      <w:r w:rsidR="00700CD9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Хальса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00CD9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ут сформувався</w:t>
      </w:r>
      <w:r w:rsidR="00700CD9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hyperlink r:id="rId19" w:tooltip="Стиль" w:history="1">
        <w:r w:rsidRPr="0065322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стиль</w:t>
        </w:r>
      </w:hyperlink>
      <w:r w:rsidR="00700CD9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Адріана</w:t>
      </w:r>
      <w:r w:rsidR="00700CD9" w:rsidRPr="0065322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Браувера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00CD9" w:rsidRPr="0065322F" w:rsidRDefault="006813D4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</w:t>
      </w: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Адріан</w:t>
      </w: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ван</w:t>
      </w: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Остаде</w:t>
      </w:r>
      <w:r w:rsidR="00700CD9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підкреслює і перебільшує ущербні риси. 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(«Селянське суспільство», Берлін-Далем, Картинна галерея). Чудово відтворює Остаде атмосферу селянського побуту, </w:t>
      </w:r>
      <w:proofErr w:type="gramStart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простого</w:t>
      </w:r>
      <w:proofErr w:type="gramEnd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невибагливого, з його раз назавжди заведеними порядками («У сільському шинку</w:t>
      </w:r>
      <w:r w:rsidR="00CE1569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). У шедеврі Остаде, к</w:t>
      </w:r>
      <w:r w:rsidR="00700CD9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артині «Живописець в майстерні»</w:t>
      </w:r>
      <w:r w:rsidR="00700CD9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життя </w:t>
      </w:r>
      <w:proofErr w:type="gramStart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ітла і тіней – їх рух, градація, згущення - народжує враження зосередженої творчої праці. Чільне місце в голландському  жанровому живописі  належало картинам, що зображували  життя буржуазних кіл.  </w:t>
      </w:r>
    </w:p>
    <w:p w:rsidR="006813D4" w:rsidRPr="0065322F" w:rsidRDefault="006813D4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5322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Жанрові картини голланд</w:t>
      </w:r>
      <w:r w:rsidR="00CE1569" w:rsidRPr="0065322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ських майстрів епохи розквіту,</w:t>
      </w:r>
      <w:r w:rsidRPr="0065322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 зображували уклад життя працьовитого городянина, його </w:t>
      </w:r>
      <w:r w:rsidR="00CE1569" w:rsidRPr="0065322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сім’ю</w:t>
      </w:r>
      <w:r w:rsidRPr="0065322F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, побут. </w:t>
      </w:r>
      <w:r w:rsidRPr="006532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 творчості кожного з провідних майстрів голландського побутового жанру, незважаючи на спільність проблематики і сюжетів, ця тема отримала своє</w:t>
      </w:r>
      <w:proofErr w:type="gramStart"/>
      <w:r w:rsidRPr="006532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</w:t>
      </w:r>
      <w:proofErr w:type="gramEnd"/>
      <w:r w:rsidRPr="006532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ідне втілення.    </w:t>
      </w:r>
    </w:p>
    <w:p w:rsidR="006813D4" w:rsidRPr="0065322F" w:rsidRDefault="006813D4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Яна </w:t>
      </w:r>
      <w:hyperlink r:id="rId20" w:tooltip="Стіна" w:history="1">
        <w:r w:rsidRPr="0065322F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Стена</w:t>
        </w:r>
      </w:hyperlink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(1626-1679) </w:t>
      </w:r>
      <w:hyperlink r:id="rId21" w:tooltip="Сюжет" w:history="1">
        <w:r w:rsidRPr="0065322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Сюжет</w:t>
        </w:r>
      </w:hyperlink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 його картинах розігрується цікаво та динамічно, його герої безтурботні і добродушні, вони люблять веселитися, хоча, інколи, трохи розв'язно і без </w:t>
      </w:r>
      <w:proofErr w:type="gramStart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міри</w:t>
      </w:r>
      <w:proofErr w:type="gramEnd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(«Веселе товариство). Картинам Стена властивий добрий, життєрадісний гумор, не позбавлений іноді й </w:t>
      </w:r>
      <w:proofErr w:type="gramStart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сатиричного</w:t>
      </w:r>
      <w:proofErr w:type="gramEnd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відтінку, що порушує ілюзію бюргерського благополуччя. Художник любить і вміло вводить в композиції численні деталі - часом вони розкривають </w:t>
      </w:r>
      <w:hyperlink r:id="rId22" w:tooltip="Мораль" w:history="1">
        <w:r w:rsidRPr="0065322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мораль</w:t>
        </w:r>
      </w:hyperlink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що міститься </w:t>
      </w:r>
      <w:proofErr w:type="gramStart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картині. («Засмучені господарство»). </w:t>
      </w:r>
    </w:p>
    <w:p w:rsidR="00E11753" w:rsidRPr="0065322F" w:rsidRDefault="006813D4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Сцена відтворювала побутовий епізод чи життєву ситуацію (</w:t>
      </w:r>
      <w:hyperlink r:id="rId23" w:tooltip="Читання" w:history="1">
        <w:r w:rsidRPr="0065322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читання</w:t>
        </w:r>
      </w:hyperlink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листа, заняття музикою, ранковий туалет тощо), які трактувалися в споглядально-ліричному плані. У творах побутового жанру все виразніше розкриваються особливості художнього </w:t>
      </w:r>
      <w:proofErr w:type="gramStart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ітосприйняття та творчого методу голландських майстрів. </w:t>
      </w:r>
    </w:p>
    <w:p w:rsidR="006813D4" w:rsidRPr="0065322F" w:rsidRDefault="006813D4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Причому всі явища розглядалися і оцінювалися голландськими майстрами з позицій приватної людини, під кутом зору приватного побуту – в цьому історично закономірна особливість голландської художньої культури. 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 в інтерпретації цієї теми живописці, часто, задовольнялися зовнішньою стороною явищ – не аналізували їх, не виявляли їх сутності. </w:t>
      </w:r>
      <w:hyperlink r:id="rId24" w:tooltip="Художник" w:history="1">
        <w:r w:rsidRPr="0065322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Художники</w:t>
        </w:r>
      </w:hyperlink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втратили здатність створювати узагальнюючі образи, ставити значні проблеми на </w:t>
      </w:r>
      <w:proofErr w:type="gramStart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</w:t>
      </w:r>
      <w:proofErr w:type="gramEnd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іалі сучасного життя. Не випадково в </w:t>
      </w:r>
      <w:proofErr w:type="gramStart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</w:t>
      </w:r>
      <w:proofErr w:type="gramEnd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і «малі голландці», яка була дана голландським майстрам за невеликі розміри картин і інтимний характер трактування теми, виявився вкладеним і цей, другий зміст.</w:t>
      </w:r>
    </w:p>
    <w:p w:rsidR="00E80C4F" w:rsidRPr="0065322F" w:rsidRDefault="00E80C4F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Розвивається</w:t>
      </w:r>
      <w:r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анімалістичний жанр Альберта Кейпа — "Захід сонця на ріці", "Корови на березі струмка"; Пауля Поттера — "Собака на цепу".</w:t>
      </w:r>
      <w:r w:rsidRPr="0065322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6813D4" w:rsidRPr="0065322F" w:rsidRDefault="006813D4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3.6. Живопис: творчість Халса, Вермера, Рембрандта.</w:t>
      </w:r>
    </w:p>
    <w:p w:rsidR="00E80C4F" w:rsidRPr="0065322F" w:rsidRDefault="00E11753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Портретист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813D4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813D4"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Франс (Хальс, Галс)</w:t>
      </w:r>
      <w:r w:rsidR="006813D4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813D4"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Халс</w:t>
      </w:r>
      <w:r w:rsidR="006813D4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813D4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створив велику кількість групових портретів. Перші роботи митця – групові портрети членів </w:t>
      </w:r>
      <w:proofErr w:type="gramStart"/>
      <w:r w:rsidR="006813D4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proofErr w:type="gramEnd"/>
      <w:r w:rsidR="006813D4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ілецьких організацій – одне з найбільших досягнень світового мистецтва. «Бенкет офіцерів гільд</w:t>
      </w:r>
      <w:proofErr w:type="gramStart"/>
      <w:r w:rsidR="006813D4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ії С</w:t>
      </w:r>
      <w:proofErr w:type="gramEnd"/>
      <w:r w:rsidR="006813D4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Георгія». </w:t>
      </w:r>
    </w:p>
    <w:p w:rsidR="006813D4" w:rsidRPr="0065322F" w:rsidRDefault="006813D4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Він зображував і жанрові сцени, наприклад, «Веселе товариство», «Кавалер Рамп», «Хлопчик, що сміється», «Флейтист, що співає», «Діти з кухлем» </w:t>
      </w:r>
      <w:r w:rsidR="00E80C4F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(«Циганка») («Мулат»).,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нього немає нецікавих облич: він вдало виділяє характерне, цікаве навіть у звичайному, непривабливому персонажі. В індивідуальних портретах часто </w:t>
      </w:r>
      <w:proofErr w:type="gramStart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ідкреслюєть</w:t>
      </w:r>
      <w:r w:rsidR="00E80C4F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ся імпозантність, гордовитість,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одночасно проглядається втома, сум. Є багато картин, в яких митець відобразив ідеали молодої республіки, по</w:t>
      </w:r>
      <w:r w:rsidR="00E80C4F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чуття свободи, рівноправності. </w:t>
      </w:r>
    </w:p>
    <w:p w:rsidR="006813D4" w:rsidRPr="0065322F" w:rsidRDefault="006813D4" w:rsidP="00924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Ян</w:t>
      </w: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Вермеєр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відомий як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Вермеєр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5322F" w:rsidRPr="006532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Дельфтський.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малював види Амстердама, писав побутові сценки з життя: «Молочниця», «Лютнистка», «Урок музики», «Концерт», «Офіцер і усміхнена дівчина». До першого періоду творчості належить «Христос в домі Марти і Марії», «</w:t>
      </w:r>
      <w:proofErr w:type="gramStart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Діана</w:t>
      </w:r>
      <w:proofErr w:type="gramEnd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="0065322F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німфами»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proofErr w:type="gramEnd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і роботи витримані в традиціях караваджистів. Індивідуальність стилю проявилась в дивовижних інтер´єрах</w:t>
      </w:r>
      <w:r w:rsidR="0065322F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 і портретах, повних світла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ітло і його відображення стають в більшості картин художника головними дійовими особами. Атмосфера спокою і в композиції «Дівчина, що спить», промені </w:t>
      </w:r>
      <w:proofErr w:type="gramStart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ітла заливають профільну фігуру «Дівчини з листом», живе сонячне світло переливається на обличчі «Молодої дами біля вікна» та ін.  «Вигля</w:t>
      </w:r>
      <w:r w:rsidR="0065322F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 Дельфта», «Вулиця в Дельфті» </w:t>
      </w:r>
      <w:r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Митець умів створити ілюзію розчинення предметів </w:t>
      </w:r>
      <w:r w:rsidR="0065322F" w:rsidRPr="0065322F">
        <w:rPr>
          <w:rFonts w:ascii="Times New Roman" w:eastAsia="Times New Roman" w:hAnsi="Times New Roman" w:cs="Times New Roman"/>
          <w:sz w:val="24"/>
          <w:szCs w:val="24"/>
          <w:lang w:eastAsia="ru-RU"/>
        </w:rPr>
        <w:t>у світлоповітряному середовищі</w:t>
      </w:r>
    </w:p>
    <w:p w:rsidR="0065322F" w:rsidRPr="0065322F" w:rsidRDefault="006813D4" w:rsidP="00924E2C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uk-UA" w:eastAsia="ru-RU"/>
        </w:rPr>
      </w:pPr>
      <w:r w:rsidRPr="0065322F">
        <w:rPr>
          <w:rFonts w:ascii="Times New Roman" w:eastAsia="Times New Roman" w:hAnsi="Times New Roman" w:cs="Times New Roman"/>
          <w:kern w:val="36"/>
          <w:sz w:val="24"/>
          <w:szCs w:val="24"/>
          <w:lang w:val="uk-UA" w:eastAsia="ru-RU"/>
        </w:rPr>
        <w:lastRenderedPageBreak/>
        <w:t xml:space="preserve">Вершиною голландського барокового мистецтва </w:t>
      </w:r>
      <w:r w:rsidRPr="0065322F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XVII</w:t>
      </w:r>
      <w:r w:rsidRPr="0065322F">
        <w:rPr>
          <w:rFonts w:ascii="Times New Roman" w:eastAsia="Times New Roman" w:hAnsi="Times New Roman" w:cs="Times New Roman"/>
          <w:kern w:val="36"/>
          <w:sz w:val="24"/>
          <w:szCs w:val="24"/>
          <w:lang w:val="uk-UA" w:eastAsia="ru-RU"/>
        </w:rPr>
        <w:t xml:space="preserve"> ст. стала творчість </w:t>
      </w:r>
      <w:r w:rsidRPr="0065322F">
        <w:rPr>
          <w:rFonts w:ascii="Times New Roman" w:eastAsia="Times New Roman" w:hAnsi="Times New Roman" w:cs="Times New Roman"/>
          <w:b/>
          <w:kern w:val="36"/>
          <w:sz w:val="24"/>
          <w:szCs w:val="24"/>
          <w:lang w:val="uk-UA" w:eastAsia="ru-RU"/>
        </w:rPr>
        <w:t>Рембрандта</w:t>
      </w:r>
      <w:r w:rsidRPr="0065322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b/>
          <w:kern w:val="36"/>
          <w:sz w:val="24"/>
          <w:szCs w:val="24"/>
          <w:lang w:val="uk-UA" w:eastAsia="ru-RU"/>
        </w:rPr>
        <w:t>Харменсаван</w:t>
      </w:r>
      <w:r w:rsidRPr="0065322F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b/>
          <w:kern w:val="36"/>
          <w:sz w:val="24"/>
          <w:szCs w:val="24"/>
          <w:lang w:val="uk-UA" w:eastAsia="ru-RU"/>
        </w:rPr>
        <w:t>Рейна</w:t>
      </w:r>
      <w:r w:rsidRPr="0065322F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 </w:t>
      </w:r>
      <w:r w:rsidRPr="0065322F">
        <w:rPr>
          <w:rFonts w:ascii="Times New Roman" w:eastAsia="Times New Roman" w:hAnsi="Times New Roman" w:cs="Times New Roman"/>
          <w:kern w:val="36"/>
          <w:sz w:val="24"/>
          <w:szCs w:val="24"/>
          <w:lang w:val="uk-UA" w:eastAsia="ru-RU"/>
        </w:rPr>
        <w:t>(1606-1669)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Перша його відома картина — "Урок анатомії". Як титулований голландець XVII ст. Рембрандт не боявся реалістичних деталей, як великий майстер умів уникати натуралізму.</w:t>
      </w:r>
      <w:r w:rsidR="0065322F" w:rsidRPr="0065322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Його картини щасливого періоду — кохання до юної дружини (романтичні портрети Саскії та автопортрети в розкішному і фанта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стичному вбранні, з сяючими обличчями, з радістю буття) — намальо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вані у </w:t>
      </w:r>
      <w:proofErr w:type="gramStart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стил</w:t>
      </w:r>
      <w:proofErr w:type="gramEnd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 бароко. Це складні ракурси, динамізм, феє</w:t>
      </w:r>
      <w:proofErr w:type="gramStart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</w:t>
      </w:r>
      <w:proofErr w:type="gramEnd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ія світу, ба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гатство кольорових нюансів, світлотіньове моделювання, яке стане згодом головним серед його виражальних засобів.</w:t>
      </w:r>
      <w:r w:rsidR="0065322F" w:rsidRPr="0065322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рубежі раннього періоду створено одне з найзнаменйтіших полотен художника — "Нічний дозор" — груповий портрет стріле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цької роти капітана Банінга Кока. Художник розширив рамки жанру, подаючи швидше істо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ричну картину: він показав, к загін виступає в похід. </w:t>
      </w:r>
      <w:proofErr w:type="gramStart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</w:t>
      </w:r>
      <w:proofErr w:type="gramEnd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ільці по-різному поводяться — одні збуджені наступними діями, інші стримані, спокійні. Стан перемоги громадянського духу, значущості події передано світлотінню — вихід людей з-під густих тіней арки на скраве сонячне світло. Згодом картина сприймалась як героїчний образ епохи республіканської Голландії. Однак самі замовники — бюргери середини століття — не прийняли картину: не </w:t>
      </w:r>
      <w:proofErr w:type="gramStart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</w:t>
      </w:r>
      <w:proofErr w:type="gramEnd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 обличчя персонажів можна впізнати, живописні прийоми нетрадиційні, без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глуздою здалася глядачеві поява у цій сцені сторонніх, особливо маленької дівчинки у золотаво-жовтому платті. З цієї картини по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чинається конфлікт і розрив Рембрандта з патриціанськими колами.</w:t>
      </w:r>
      <w:r w:rsidR="0065322F" w:rsidRPr="0065322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40—50-ті роки — пора високої майстерності художника. Він звер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нув </w:t>
      </w:r>
      <w:proofErr w:type="gramStart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</w:t>
      </w:r>
      <w:proofErr w:type="gramEnd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ій погляд на принадливість і поетичність повсякденного жит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тя; навіть у сюжетах зі Священного Писання змальовував звичайний побут, простих людей, глибоко розкриваючи їх психологічний стан ("Святе сімейство").</w:t>
      </w:r>
      <w:r w:rsidR="0065322F" w:rsidRPr="0065322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Останні шістнадцять років життя це пора його шедеврів. Образи цих років надзвичайні не тільки монументальністю характерів й натхненністю, вони глибоко філо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софські і високоетичні. Гранично прості зображення людей, завжди цікавих за душевним складом</w:t>
      </w:r>
      <w:proofErr w:type="gramStart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І</w:t>
      </w:r>
      <w:proofErr w:type="gramStart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proofErr w:type="gramEnd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оді це портрет-біографія ("Портрет старого в червоному"). Найбільшого психологізму Рембрандт досяг в автопортретах, яких дійшло до нас близько ста. Останнім груповим портретом стало зображення старійшин цеху сукнарів — так званих синдиків, де Рембрандт показав не тільки </w:t>
      </w:r>
      <w:proofErr w:type="gramStart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</w:t>
      </w:r>
      <w:proofErr w:type="gramEnd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ізні типи, а й передав відчуття духовного союзу, взаєморозуміння людей, об'єднаних однією справою і завданнями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Головними виражальними засобами для Рембрандта були не лінії й маси, а колір і світло. У колориті переважали відтінки червоно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го і </w:t>
      </w:r>
      <w:proofErr w:type="gramStart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коричневого</w:t>
      </w:r>
      <w:proofErr w:type="gramEnd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Колі</w:t>
      </w:r>
      <w:proofErr w:type="gramStart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</w:t>
      </w:r>
      <w:proofErr w:type="gramEnd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інтен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сивний, барви наче випромінюють світло. Складна взаємодія кольо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ру і </w:t>
      </w:r>
      <w:proofErr w:type="gramStart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</w:t>
      </w:r>
      <w:proofErr w:type="gramEnd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ітла створювала певне емоційне середовище, яке підсилювало психологічну характеристику образу. Найкращим полотном Рембран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дта  можна вважати картину "Блудний син". Тут передано </w:t>
      </w:r>
      <w:proofErr w:type="gramStart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</w:t>
      </w:r>
      <w:proofErr w:type="gramEnd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ільки почуттів, стільки тонких душевних порухів — потрясіння, щастя від повернення втраченого, всепоглинаюча батьків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ська любов, але водночас і гіркота втрат, приниження, сором, каяття... Дивовижна колористична єдність жовтогарячих і червоних тонів, фону й образів — це все єдиний живописний потік.</w:t>
      </w:r>
      <w:r w:rsidR="0065322F" w:rsidRPr="0065322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Графічна спадщина Рембрандта не 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--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основному біблійні та євангельські сюжети, але малюнки часто і жанрові. сповнені філософського змісту, вони присвя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чені таємницям буття, трагізму людської долі. У них часто звучить співчуття знедоленим, демократизм </w:t>
      </w:r>
      <w:proofErr w:type="gramStart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</w:t>
      </w:r>
      <w:proofErr w:type="gramEnd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ітосприймання ("Сліпий </w:t>
      </w:r>
      <w:proofErr w:type="gramStart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Тов</w:t>
      </w:r>
      <w:proofErr w:type="gramEnd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іт", "Зняття з хреста", "Поклоніння пастухів" та ін.). Як офортист Рем</w:t>
      </w:r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брандт не має собі </w:t>
      </w:r>
      <w:proofErr w:type="gramStart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</w:t>
      </w:r>
      <w:proofErr w:type="gramEnd"/>
      <w:r w:rsidR="0065322F" w:rsidRPr="006532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івних у світовому мистецтві. Рембрандт залишив після себе 2000 малюнків. Технічно блискучі, бездоганні малюнки демонструють його еволюцію: від складності композиції і старанного виписування деталей — до класично ясної простоти.</w:t>
      </w:r>
      <w:r w:rsidR="0065322F" w:rsidRPr="0065322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FB55FB" w:rsidRPr="0065322F" w:rsidRDefault="00FB55FB" w:rsidP="00924E2C">
      <w:pPr>
        <w:shd w:val="clear" w:color="auto" w:fill="FFFFFF"/>
        <w:spacing w:after="0" w:line="240" w:lineRule="auto"/>
        <w:outlineLvl w:val="0"/>
        <w:rPr>
          <w:rFonts w:ascii="Arial" w:hAnsi="Arial" w:cs="Arial"/>
          <w:sz w:val="24"/>
          <w:szCs w:val="24"/>
          <w:lang w:val="uk-UA"/>
        </w:rPr>
      </w:pPr>
    </w:p>
    <w:sectPr w:rsidR="00FB55FB" w:rsidRPr="0065322F" w:rsidSect="00FB5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grammar="clean"/>
  <w:defaultTabStop w:val="708"/>
  <w:hyphenationZone w:val="425"/>
  <w:characterSpacingControl w:val="doNotCompress"/>
  <w:compat/>
  <w:rsids>
    <w:rsidRoot w:val="006813D4"/>
    <w:rsid w:val="00283918"/>
    <w:rsid w:val="00302326"/>
    <w:rsid w:val="00450436"/>
    <w:rsid w:val="004C1B14"/>
    <w:rsid w:val="0065322F"/>
    <w:rsid w:val="00672D2A"/>
    <w:rsid w:val="006813D4"/>
    <w:rsid w:val="00700CD9"/>
    <w:rsid w:val="0088293B"/>
    <w:rsid w:val="00924E2C"/>
    <w:rsid w:val="00BA2C54"/>
    <w:rsid w:val="00BF2E54"/>
    <w:rsid w:val="00CA59DC"/>
    <w:rsid w:val="00CE1569"/>
    <w:rsid w:val="00DC44DC"/>
    <w:rsid w:val="00E11753"/>
    <w:rsid w:val="00E80C4F"/>
    <w:rsid w:val="00EA6B85"/>
    <w:rsid w:val="00FB5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5FB"/>
  </w:style>
  <w:style w:type="paragraph" w:styleId="1">
    <w:name w:val="heading 1"/>
    <w:basedOn w:val="a"/>
    <w:link w:val="10"/>
    <w:uiPriority w:val="9"/>
    <w:qFormat/>
    <w:rsid w:val="006813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13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1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3D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F2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023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-referat.com/%D0%A1%D0%B2%D1%96%D1%82%D0%BB%D0%BE" TargetMode="External"/><Relationship Id="rId13" Type="http://schemas.openxmlformats.org/officeDocument/2006/relationships/hyperlink" Target="http://ua-referat.com/%D0%9F%D1%80%D0%B8%D0%B9%D0%BE%D0%BC%D1%83" TargetMode="External"/><Relationship Id="rId18" Type="http://schemas.openxmlformats.org/officeDocument/2006/relationships/hyperlink" Target="http://ua-referat.com/%D0%A0%D0%BE%D0%B7%D0%B2%D0%B8%D1%82%D0%BE%D0%BA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ua-referat.com/%D0%A1%D1%8E%D0%B6%D0%B5%D1%82" TargetMode="External"/><Relationship Id="rId7" Type="http://schemas.openxmlformats.org/officeDocument/2006/relationships/hyperlink" Target="http://ua-referat.com/%D0%9B%D0%B8%D0%BC%D0%BE%D0%BD" TargetMode="External"/><Relationship Id="rId12" Type="http://schemas.openxmlformats.org/officeDocument/2006/relationships/hyperlink" Target="http://ua-referat.com/%D0%90%D0%BC%D1%81%D1%82%D0%B5%D1%80%D0%B4%D0%B0%D0%BC" TargetMode="External"/><Relationship Id="rId17" Type="http://schemas.openxmlformats.org/officeDocument/2006/relationships/hyperlink" Target="http://ua-referat.com/%D0%A2%D0%B5%D0%BC%D0%B0%D1%82%D0%B8%D0%BA%D0%B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ua-referat.com/%D0%9B%D1%8E%D0%B4%D0%B8%D0%BD%D0%B0" TargetMode="External"/><Relationship Id="rId20" Type="http://schemas.openxmlformats.org/officeDocument/2006/relationships/hyperlink" Target="http://ua-referat.com/%D0%A1%D1%82%D1%96%D0%BD%D0%B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ua-referat.com/%D0%9F%D0%B8%D1%80%D1%96%D0%B3" TargetMode="External"/><Relationship Id="rId11" Type="http://schemas.openxmlformats.org/officeDocument/2006/relationships/hyperlink" Target="http://ua-referat.com/%D0%9F%D1%80%D0%B8%D1%80%D0%BE%D0%B4%D0%B0" TargetMode="External"/><Relationship Id="rId24" Type="http://schemas.openxmlformats.org/officeDocument/2006/relationships/hyperlink" Target="http://ua-referat.com/%D0%A5%D1%83%D0%B4%D0%BE%D0%B6%D0%BD%D0%B8%D0%BA" TargetMode="External"/><Relationship Id="rId5" Type="http://schemas.openxmlformats.org/officeDocument/2006/relationships/hyperlink" Target="http://ua-referat.com/%D0%A1%D0%BB%D0%BE%D0%B2%D0%BE" TargetMode="External"/><Relationship Id="rId15" Type="http://schemas.openxmlformats.org/officeDocument/2006/relationships/hyperlink" Target="http://ua-referat.com/%D0%9F%D0%B5%D0%B9%D0%B7%D0%B0%D0%B6" TargetMode="External"/><Relationship Id="rId23" Type="http://schemas.openxmlformats.org/officeDocument/2006/relationships/hyperlink" Target="http://ua-referat.com/%D0%A7%D0%B8%D1%82%D0%B0%D0%BD%D0%BD%D1%8F" TargetMode="External"/><Relationship Id="rId10" Type="http://schemas.openxmlformats.org/officeDocument/2006/relationships/hyperlink" Target="http://ua-referat.com/%D0%9F%D0%B5%D0%B9%D0%B7%D0%B0%D0%B6" TargetMode="External"/><Relationship Id="rId19" Type="http://schemas.openxmlformats.org/officeDocument/2006/relationships/hyperlink" Target="http://ua-referat.com/%D0%A1%D1%82%D0%B8%D0%BB%D1%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a-referat.com/%D0%9C%D0%B0%D1%82%D0%B5%D1%80%D1%96%D0%B0%D0%BB%D0%B8" TargetMode="External"/><Relationship Id="rId14" Type="http://schemas.openxmlformats.org/officeDocument/2006/relationships/hyperlink" Target="http://ua-referat.com/%D0%9E%D1%81%D0%B2%D1%96%D1%82%D0%BB%D0%B5%D0%BD%D0%BD%D1%8F" TargetMode="External"/><Relationship Id="rId22" Type="http://schemas.openxmlformats.org/officeDocument/2006/relationships/hyperlink" Target="http://ua-referat.com/%D0%9C%D0%BE%D1%80%D0%B0%D0%BB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B623D-E39B-4465-986D-DE8115E24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10562</Words>
  <Characters>6021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Комаров</dc:creator>
  <cp:lastModifiedBy>Настя</cp:lastModifiedBy>
  <cp:revision>2</cp:revision>
  <dcterms:created xsi:type="dcterms:W3CDTF">2017-01-17T12:19:00Z</dcterms:created>
  <dcterms:modified xsi:type="dcterms:W3CDTF">2017-01-17T12:19:00Z</dcterms:modified>
</cp:coreProperties>
</file>